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51" w:rsidRDefault="00C25751" w:rsidP="00C257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об итогах выполнения программы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9AE">
        <w:rPr>
          <w:rFonts w:ascii="Times New Roman" w:eastAsia="Times New Roman" w:hAnsi="Times New Roman" w:cs="Times New Roman"/>
          <w:sz w:val="24"/>
          <w:szCs w:val="24"/>
        </w:rPr>
        <w:t xml:space="preserve">района «О развитии и поддержке малого и среднего предпринимательства в </w:t>
      </w:r>
      <w:proofErr w:type="spellStart"/>
      <w:r w:rsidRPr="00D379AE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D379AE">
        <w:rPr>
          <w:rFonts w:ascii="Times New Roman" w:eastAsia="Times New Roman" w:hAnsi="Times New Roman" w:cs="Times New Roman"/>
          <w:sz w:val="24"/>
          <w:szCs w:val="24"/>
        </w:rPr>
        <w:t xml:space="preserve"> районе на 2015-2020 годы»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оценки эффективности реализации программы.</w:t>
      </w:r>
    </w:p>
    <w:p w:rsidR="00C25751" w:rsidRDefault="00C25751" w:rsidP="00C2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751" w:rsidRPr="00C45BB2" w:rsidRDefault="00C25751" w:rsidP="00C2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proofErr w:type="spellStart"/>
      <w:r w:rsidRPr="00D379AE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D379AE">
        <w:rPr>
          <w:rFonts w:ascii="Times New Roman" w:eastAsia="Times New Roman" w:hAnsi="Times New Roman" w:cs="Times New Roman"/>
          <w:sz w:val="24"/>
          <w:szCs w:val="24"/>
        </w:rPr>
        <w:t xml:space="preserve"> района «О развитии и поддержке малого и среднего предпринимательства в </w:t>
      </w:r>
      <w:proofErr w:type="spellStart"/>
      <w:r w:rsidRPr="00D379AE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D379AE">
        <w:rPr>
          <w:rFonts w:ascii="Times New Roman" w:eastAsia="Times New Roman" w:hAnsi="Times New Roman" w:cs="Times New Roman"/>
          <w:sz w:val="24"/>
          <w:szCs w:val="24"/>
        </w:rPr>
        <w:t xml:space="preserve"> районе на 2015-2020 годы»</w:t>
      </w:r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утверждена Постановлением Администрации </w:t>
      </w:r>
      <w:proofErr w:type="spellStart"/>
      <w:r w:rsidRPr="00D379AE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 района №3313  от 24.12.2014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разработана в целях создания благоприятных условий для развития субъектов  малого и среднего предпринимательства.</w:t>
      </w:r>
      <w:r w:rsidRPr="00421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D379AE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3283 от 25.12.2017г. внесены изменения в Программу</w:t>
      </w:r>
      <w:r w:rsidRPr="00D5265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откорректированы объемы финансирования,</w:t>
      </w:r>
      <w:r w:rsidRPr="00C45BB2"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индикаторы, разработан Порядок</w:t>
      </w:r>
      <w:r w:rsidRPr="00C45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муниципальных преференций субъектам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751" w:rsidRPr="00D379AE" w:rsidRDefault="00C25751" w:rsidP="00C2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в бюджете района в 2017 году были предусмотрены  бюджетные ассигнования в размере 10,0 тыс. руб.,   на участие в выставочно-ярмарочных мероприятиях,  денежные средства не освоены 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участвующие организации в данных мероприятиях  не нуждались в денежных средствах, заявок от организаций не поступало.</w:t>
      </w:r>
    </w:p>
    <w:p w:rsidR="00C25751" w:rsidRDefault="00C25751" w:rsidP="00C257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2017г. субъектам малого предпринимательства п</w:t>
      </w:r>
      <w:r w:rsidRPr="00952CFB">
        <w:rPr>
          <w:rFonts w:ascii="Times New Roman" w:hAnsi="Times New Roman" w:cs="Times New Roman"/>
          <w:sz w:val="24"/>
          <w:szCs w:val="24"/>
          <w:lang w:eastAsia="ar-SA"/>
        </w:rPr>
        <w:t>редоставлено в аренду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и продано в собственность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34,4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га</w:t>
      </w:r>
      <w:r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0273F2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земельных участков, </w:t>
      </w:r>
      <w:r w:rsidR="000273F2" w:rsidRPr="002725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2725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-м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 субъектам малого предпринимательства предоставлено в аренду муниципальное имущество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площадью- </w:t>
      </w:r>
      <w:r w:rsidR="00F87D7B">
        <w:rPr>
          <w:rFonts w:ascii="Times New Roman" w:hAnsi="Times New Roman" w:cs="Times New Roman"/>
          <w:sz w:val="24"/>
          <w:szCs w:val="24"/>
          <w:u w:val="single"/>
          <w:lang w:eastAsia="ar-SA"/>
        </w:rPr>
        <w:t>75,8</w:t>
      </w:r>
      <w:r>
        <w:rPr>
          <w:rFonts w:ascii="Times New Roman" w:hAnsi="Times New Roman" w:cs="Times New Roman"/>
          <w:sz w:val="24"/>
          <w:szCs w:val="24"/>
          <w:lang w:eastAsia="ar-SA"/>
        </w:rPr>
        <w:t>кв.м.</w:t>
      </w:r>
    </w:p>
    <w:p w:rsidR="00C25751" w:rsidRPr="00B54A10" w:rsidRDefault="00C25751" w:rsidP="00C25751">
      <w:pPr>
        <w:pStyle w:val="a3"/>
        <w:spacing w:after="0"/>
        <w:ind w:firstLine="709"/>
        <w:jc w:val="both"/>
      </w:pPr>
      <w:r>
        <w:t xml:space="preserve"> - </w:t>
      </w:r>
      <w:r w:rsidRPr="00B54A10">
        <w:t xml:space="preserve">фондом </w:t>
      </w:r>
      <w:proofErr w:type="spellStart"/>
      <w:r w:rsidRPr="00B54A10">
        <w:t>мик</w:t>
      </w:r>
      <w:r>
        <w:t>рофинансирования</w:t>
      </w:r>
      <w:proofErr w:type="spellEnd"/>
      <w:r>
        <w:t xml:space="preserve"> предоставлены </w:t>
      </w:r>
      <w:r w:rsidR="00B2136D">
        <w:t>8</w:t>
      </w:r>
      <w:r>
        <w:t xml:space="preserve"> – и</w:t>
      </w:r>
      <w:r w:rsidR="000D6B62">
        <w:t xml:space="preserve"> субъектам </w:t>
      </w:r>
      <w:proofErr w:type="spellStart"/>
      <w:r w:rsidR="000D6B62">
        <w:t>микрозаймы</w:t>
      </w:r>
      <w:proofErr w:type="spellEnd"/>
      <w:r w:rsidR="000D6B62">
        <w:t xml:space="preserve"> на сумму 6,2</w:t>
      </w:r>
      <w:r w:rsidRPr="00B54A10">
        <w:t xml:space="preserve"> млн. руб. (ООО «</w:t>
      </w:r>
      <w:r>
        <w:t>Лотос</w:t>
      </w:r>
      <w:r w:rsidRPr="00B54A10">
        <w:t xml:space="preserve">», </w:t>
      </w:r>
      <w:r>
        <w:t>ИП Кривоногов А.</w:t>
      </w:r>
      <w:proofErr w:type="gramStart"/>
      <w:r>
        <w:t>П</w:t>
      </w:r>
      <w:proofErr w:type="gramEnd"/>
      <w:r w:rsidRPr="00B54A10">
        <w:t xml:space="preserve">, </w:t>
      </w:r>
      <w:r>
        <w:t xml:space="preserve">ИП </w:t>
      </w:r>
      <w:proofErr w:type="spellStart"/>
      <w:r>
        <w:t>Череватенко</w:t>
      </w:r>
      <w:proofErr w:type="spellEnd"/>
      <w:r>
        <w:t xml:space="preserve"> И.Г.</w:t>
      </w:r>
      <w:r w:rsidRPr="00B54A10">
        <w:t>, ООО «</w:t>
      </w:r>
      <w:r>
        <w:t>ПСК «</w:t>
      </w:r>
      <w:proofErr w:type="spellStart"/>
      <w:r>
        <w:t>Курганстройсети</w:t>
      </w:r>
      <w:proofErr w:type="spellEnd"/>
      <w:r w:rsidRPr="00B54A10">
        <w:t xml:space="preserve">», ИП </w:t>
      </w:r>
      <w:r>
        <w:t>Пономарева Н.Н.</w:t>
      </w:r>
      <w:r w:rsidRPr="00B54A10">
        <w:t>,</w:t>
      </w:r>
      <w:r>
        <w:t xml:space="preserve"> ИП Глава КФХ </w:t>
      </w:r>
      <w:proofErr w:type="spellStart"/>
      <w:r>
        <w:t>Ашихин</w:t>
      </w:r>
      <w:proofErr w:type="spellEnd"/>
      <w:r>
        <w:t xml:space="preserve"> И.П.</w:t>
      </w:r>
      <w:r w:rsidR="000D6B62">
        <w:t>, ООО Спор Актив, ИП Заев С.Н.).</w:t>
      </w:r>
    </w:p>
    <w:p w:rsidR="00C25751" w:rsidRDefault="00C25751" w:rsidP="00C257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5751" w:rsidRPr="00BF3502" w:rsidRDefault="00C25751" w:rsidP="00C2575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апреле</w:t>
      </w:r>
      <w:r w:rsidR="00F87D7B">
        <w:rPr>
          <w:rFonts w:ascii="Times New Roman" w:hAnsi="Times New Roman" w:cs="Times New Roman"/>
          <w:sz w:val="24"/>
          <w:szCs w:val="24"/>
          <w:lang w:eastAsia="ar-SA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г. в малом зале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района </w:t>
      </w:r>
      <w:r w:rsidRPr="004E6EA1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proofErr w:type="gramStart"/>
      <w:r w:rsidRPr="004E6EA1">
        <w:rPr>
          <w:rFonts w:ascii="Times New Roman" w:hAnsi="Times New Roman" w:cs="Times New Roman"/>
          <w:sz w:val="24"/>
          <w:szCs w:val="24"/>
        </w:rPr>
        <w:t>Бизнес-инкубатором</w:t>
      </w:r>
      <w:proofErr w:type="spellEnd"/>
      <w:proofErr w:type="gramEnd"/>
      <w:r w:rsidRPr="004E6EA1">
        <w:rPr>
          <w:rFonts w:ascii="Times New Roman" w:hAnsi="Times New Roman" w:cs="Times New Roman"/>
          <w:sz w:val="24"/>
          <w:szCs w:val="24"/>
        </w:rPr>
        <w:t xml:space="preserve">  Курганской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EA1">
        <w:rPr>
          <w:rFonts w:ascii="Times New Roman" w:hAnsi="Times New Roman" w:cs="Times New Roman"/>
          <w:sz w:val="24"/>
          <w:szCs w:val="24"/>
        </w:rPr>
        <w:t xml:space="preserve"> было проведено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6EA1">
        <w:rPr>
          <w:rFonts w:ascii="Times New Roman" w:hAnsi="Times New Roman" w:cs="Times New Roman"/>
          <w:sz w:val="24"/>
          <w:szCs w:val="24"/>
        </w:rPr>
        <w:t xml:space="preserve"> слушателей по курсу</w:t>
      </w:r>
      <w:r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4587E">
        <w:rPr>
          <w:rFonts w:ascii="Times New Roman" w:hAnsi="Times New Roman" w:cs="Times New Roman"/>
          <w:sz w:val="24"/>
          <w:szCs w:val="24"/>
        </w:rPr>
        <w:t>«Школа начинающего предпринимателя»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 w:rsidR="00F87D7B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 </w:t>
      </w:r>
      <w:r w:rsidRPr="0064587E">
        <w:rPr>
          <w:rFonts w:ascii="Times New Roman" w:hAnsi="Times New Roman" w:cs="Times New Roman"/>
          <w:sz w:val="24"/>
          <w:szCs w:val="24"/>
        </w:rPr>
        <w:t xml:space="preserve">прошли обучение и получили соответствующие </w:t>
      </w:r>
      <w:r w:rsidRPr="00BF3502">
        <w:rPr>
          <w:rFonts w:ascii="Times New Roman" w:hAnsi="Times New Roman" w:cs="Times New Roman"/>
          <w:sz w:val="24"/>
          <w:szCs w:val="24"/>
        </w:rPr>
        <w:t>сертификаты</w:t>
      </w:r>
      <w:r w:rsidRPr="00BF350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C25751" w:rsidRPr="0064587E" w:rsidRDefault="00C25751" w:rsidP="00C25751"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</w:rPr>
        <w:t xml:space="preserve">В районный информационно-консультационный центр поддержки предпринимательства  </w:t>
      </w:r>
      <w:r w:rsidR="00F87D7B">
        <w:rPr>
          <w:rFonts w:ascii="Times New Roman" w:hAnsi="Times New Roman" w:cs="Times New Roman"/>
          <w:sz w:val="24"/>
          <w:szCs w:val="24"/>
        </w:rPr>
        <w:t>в  2017 г.  обратилось  79</w:t>
      </w:r>
      <w:r w:rsidRPr="0064587E">
        <w:rPr>
          <w:rFonts w:ascii="Times New Roman" w:hAnsi="Times New Roman" w:cs="Times New Roman"/>
          <w:sz w:val="24"/>
          <w:szCs w:val="24"/>
        </w:rPr>
        <w:t xml:space="preserve"> человек - все они получили необходимую консультационную и практическую  помощь.</w:t>
      </w:r>
    </w:p>
    <w:p w:rsidR="00C25751" w:rsidRPr="0064587E" w:rsidRDefault="00C25751" w:rsidP="00C257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Субъекты малого предпринимательства района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  во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конкурсе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«Моло</w:t>
      </w:r>
      <w:r w:rsidR="00F87D7B">
        <w:rPr>
          <w:rFonts w:ascii="Times New Roman" w:hAnsi="Times New Roman" w:cs="Times New Roman"/>
          <w:sz w:val="24"/>
          <w:szCs w:val="24"/>
        </w:rPr>
        <w:t>дой предприниматель России- 2017</w:t>
      </w:r>
      <w:r>
        <w:rPr>
          <w:rFonts w:ascii="Times New Roman" w:hAnsi="Times New Roman" w:cs="Times New Roman"/>
          <w:sz w:val="24"/>
          <w:szCs w:val="24"/>
        </w:rPr>
        <w:t xml:space="preserve"> года» 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8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587E">
        <w:rPr>
          <w:rFonts w:ascii="Times New Roman" w:hAnsi="Times New Roman" w:cs="Times New Roman"/>
          <w:sz w:val="24"/>
          <w:szCs w:val="24"/>
        </w:rPr>
        <w:t>. Курган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номинации «</w:t>
      </w:r>
      <w:r w:rsidR="00F87D7B">
        <w:rPr>
          <w:rFonts w:ascii="Times New Roman" w:hAnsi="Times New Roman" w:cs="Times New Roman"/>
          <w:sz w:val="24"/>
          <w:szCs w:val="24"/>
        </w:rPr>
        <w:t>Открытие года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D6B62">
        <w:rPr>
          <w:rFonts w:ascii="Times New Roman" w:hAnsi="Times New Roman" w:cs="Times New Roman"/>
          <w:sz w:val="24"/>
          <w:szCs w:val="24"/>
        </w:rPr>
        <w:t xml:space="preserve"> Молодые начинающие предприниматели принимали  участие на Форуме предпринимателей   «ВКУБЕ2017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0D6B62">
        <w:rPr>
          <w:rFonts w:ascii="Times New Roman" w:hAnsi="Times New Roman" w:cs="Times New Roman"/>
          <w:sz w:val="24"/>
          <w:szCs w:val="24"/>
        </w:rPr>
        <w:t>, где проходили обучающие семинары от ведущих бизнес – тренеров.</w:t>
      </w:r>
    </w:p>
    <w:p w:rsidR="00C25751" w:rsidRDefault="00C25751" w:rsidP="00C25751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AB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Среднемесячная заработная плата  работников занятых в сфере малого и среднего предпри</w:t>
      </w:r>
      <w:r w:rsidRPr="00E74ABA">
        <w:rPr>
          <w:rFonts w:ascii="Times New Roman" w:hAnsi="Times New Roman" w:cs="Times New Roman"/>
          <w:color w:val="000000"/>
          <w:sz w:val="24"/>
          <w:szCs w:val="24"/>
        </w:rPr>
        <w:t>нимательства з</w:t>
      </w:r>
      <w:r w:rsidR="000273F2">
        <w:rPr>
          <w:rFonts w:ascii="Times New Roman" w:hAnsi="Times New Roman" w:cs="Times New Roman"/>
          <w:color w:val="000000"/>
          <w:sz w:val="24"/>
          <w:szCs w:val="24"/>
        </w:rPr>
        <w:t>а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0D6B62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16238</w:t>
      </w:r>
      <w:r w:rsidRPr="00E7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 w:rsidR="000D6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выросла на 2% по сравнению с 2016</w:t>
      </w:r>
      <w:r w:rsidR="0002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25751" w:rsidRPr="007D1037" w:rsidRDefault="00C25751" w:rsidP="00C25751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эффективности  реализации программы:</w:t>
      </w:r>
    </w:p>
    <w:p w:rsidR="00C25751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5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Показатель:</w:t>
      </w:r>
      <w:r w:rsidRPr="00CF3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Количество вновь зарегистрированных субъектов малого и среднего предпринимательства в </w:t>
      </w:r>
      <w:proofErr w:type="spellStart"/>
      <w:r w:rsidRPr="00C9051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Кетовском</w:t>
      </w:r>
      <w:proofErr w:type="spellEnd"/>
      <w:r w:rsidRPr="00C90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751" w:rsidRPr="003D1A1C" w:rsidRDefault="00F87D7B" w:rsidP="00C25751">
      <w:pPr>
        <w:pStyle w:val="a3"/>
        <w:spacing w:after="0"/>
        <w:ind w:firstLine="700"/>
        <w:jc w:val="both"/>
        <w:rPr>
          <w:color w:val="000000"/>
          <w:shd w:val="clear" w:color="auto" w:fill="FFFF00"/>
        </w:rPr>
      </w:pPr>
      <w:r>
        <w:rPr>
          <w:color w:val="000000"/>
        </w:rPr>
        <w:t>На 01.01.2018</w:t>
      </w:r>
      <w:r w:rsidR="00C25751">
        <w:rPr>
          <w:color w:val="000000"/>
        </w:rPr>
        <w:t xml:space="preserve"> г.</w:t>
      </w:r>
      <w:r w:rsidR="00C25751" w:rsidRPr="003D1A1C">
        <w:rPr>
          <w:color w:val="000000"/>
        </w:rPr>
        <w:t xml:space="preserve"> на территории </w:t>
      </w:r>
      <w:proofErr w:type="spellStart"/>
      <w:r w:rsidR="00C25751" w:rsidRPr="003D1A1C">
        <w:rPr>
          <w:color w:val="000000"/>
        </w:rPr>
        <w:t>Кетовского</w:t>
      </w:r>
      <w:proofErr w:type="spellEnd"/>
      <w:r w:rsidR="00C25751" w:rsidRPr="003D1A1C">
        <w:rPr>
          <w:color w:val="000000"/>
        </w:rPr>
        <w:t xml:space="preserve"> района </w:t>
      </w:r>
      <w:r w:rsidR="00C25751">
        <w:rPr>
          <w:color w:val="000000"/>
        </w:rPr>
        <w:t xml:space="preserve"> осуществляли деятельность 1698</w:t>
      </w:r>
      <w:r w:rsidR="00C25751" w:rsidRPr="003D1A1C">
        <w:rPr>
          <w:color w:val="000000"/>
        </w:rPr>
        <w:t xml:space="preserve"> субъектов малого и среднего предпринимательства,</w:t>
      </w:r>
      <w:r>
        <w:rPr>
          <w:color w:val="000000"/>
        </w:rPr>
        <w:t xml:space="preserve"> из них: 1084</w:t>
      </w:r>
      <w:r w:rsidR="00C25751" w:rsidRPr="003D1A1C">
        <w:rPr>
          <w:color w:val="000000"/>
        </w:rPr>
        <w:t xml:space="preserve"> индивидуал</w:t>
      </w:r>
      <w:r w:rsidR="00C25751">
        <w:rPr>
          <w:color w:val="000000"/>
        </w:rPr>
        <w:t>ьные предпринима</w:t>
      </w:r>
      <w:r>
        <w:rPr>
          <w:color w:val="000000"/>
        </w:rPr>
        <w:t>тели, 576</w:t>
      </w:r>
      <w:r w:rsidR="00C25751">
        <w:rPr>
          <w:color w:val="000000"/>
        </w:rPr>
        <w:t xml:space="preserve"> малых предприятий</w:t>
      </w:r>
      <w:r w:rsidR="00C25751" w:rsidRPr="003D1A1C">
        <w:rPr>
          <w:color w:val="000000"/>
        </w:rPr>
        <w:t xml:space="preserve"> и 10 средни</w:t>
      </w:r>
      <w:r w:rsidR="00C25751">
        <w:rPr>
          <w:color w:val="000000"/>
        </w:rPr>
        <w:t>х предприятий</w:t>
      </w:r>
      <w:r w:rsidR="00C25751" w:rsidRPr="003D1A1C">
        <w:rPr>
          <w:color w:val="000000"/>
        </w:rPr>
        <w:t>.</w:t>
      </w:r>
      <w:r w:rsidR="00C25751">
        <w:rPr>
          <w:color w:val="000000"/>
        </w:rPr>
        <w:t xml:space="preserve"> По сравнению с прошлым годом произошло уменьшение количества субъектов малого и ср</w:t>
      </w:r>
      <w:r>
        <w:rPr>
          <w:color w:val="000000"/>
        </w:rPr>
        <w:t>еднего предпринимательство на 28</w:t>
      </w:r>
      <w:r w:rsidR="00C25751">
        <w:rPr>
          <w:color w:val="000000"/>
        </w:rPr>
        <w:t xml:space="preserve"> единиц, </w:t>
      </w:r>
      <w:r w:rsidR="00C25751" w:rsidRPr="002515CE">
        <w:rPr>
          <w:color w:val="000000"/>
        </w:rPr>
        <w:t>в связи с закрытием из-за возникших финансовых сложностей и изменений в законодательстве по начислению страховых взносов в ПФ.</w:t>
      </w:r>
    </w:p>
    <w:p w:rsidR="00C25751" w:rsidRDefault="00C25751" w:rsidP="00C25751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2A6F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201</w:t>
      </w:r>
      <w:r w:rsidR="00F87D7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213B">
        <w:rPr>
          <w:rFonts w:ascii="Times New Roman" w:hAnsi="Times New Roman" w:cs="Times New Roman"/>
          <w:color w:val="000000"/>
          <w:sz w:val="24"/>
          <w:szCs w:val="24"/>
        </w:rPr>
        <w:t xml:space="preserve"> году вновь зарегистрировано 44</w:t>
      </w:r>
      <w:r w:rsidRPr="002A6FA4">
        <w:rPr>
          <w:rFonts w:ascii="Times New Roman" w:hAnsi="Times New Roman" w:cs="Times New Roman"/>
          <w:color w:val="000000"/>
          <w:sz w:val="24"/>
          <w:szCs w:val="24"/>
        </w:rPr>
        <w:t xml:space="preserve"> малых предприятий,  прекратили свою деятельность и снялись с учёта - </w:t>
      </w:r>
      <w:r w:rsidR="0096213B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2A6FA4">
        <w:rPr>
          <w:rFonts w:ascii="Times New Roman" w:hAnsi="Times New Roman" w:cs="Times New Roman"/>
          <w:color w:val="000000"/>
          <w:sz w:val="24"/>
          <w:szCs w:val="24"/>
        </w:rPr>
        <w:t xml:space="preserve"> малых предприятий. По сравнению с прошлым годом количества малых предп</w:t>
      </w:r>
      <w:r w:rsidR="00F50239">
        <w:rPr>
          <w:rFonts w:ascii="Times New Roman" w:hAnsi="Times New Roman" w:cs="Times New Roman"/>
          <w:color w:val="000000"/>
          <w:sz w:val="24"/>
          <w:szCs w:val="24"/>
        </w:rPr>
        <w:t>риятий сократилось на 45</w:t>
      </w:r>
      <w:r w:rsidRPr="002A6FA4">
        <w:rPr>
          <w:rFonts w:ascii="Times New Roman" w:hAnsi="Times New Roman" w:cs="Times New Roman"/>
          <w:color w:val="000000"/>
          <w:sz w:val="24"/>
          <w:szCs w:val="24"/>
        </w:rPr>
        <w:t xml:space="preserve"> ед. </w:t>
      </w:r>
      <w:r w:rsidRPr="002A6FA4">
        <w:rPr>
          <w:rFonts w:ascii="Times New Roman" w:eastAsia="Times New Roman" w:hAnsi="Times New Roman" w:cs="Times New Roman"/>
          <w:sz w:val="24"/>
          <w:szCs w:val="24"/>
        </w:rPr>
        <w:t xml:space="preserve">МРИ ФНС  России №7 по Курганской области проведена процедура  исключения из ЕГРЮЛ по решению регистрационного органа  предприятий и </w:t>
      </w:r>
      <w:proofErr w:type="gramStart"/>
      <w:r w:rsidRPr="002A6FA4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gramEnd"/>
      <w:r w:rsidRPr="002A6FA4">
        <w:rPr>
          <w:rFonts w:ascii="Times New Roman" w:eastAsia="Times New Roman" w:hAnsi="Times New Roman" w:cs="Times New Roman"/>
          <w:sz w:val="24"/>
          <w:szCs w:val="24"/>
        </w:rPr>
        <w:t xml:space="preserve">  фактически прекративших  свою деятельность, на основании ст.</w:t>
      </w:r>
      <w:r w:rsidR="000D6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FA4">
        <w:rPr>
          <w:rFonts w:ascii="Times New Roman" w:eastAsia="Times New Roman" w:hAnsi="Times New Roman" w:cs="Times New Roman"/>
          <w:sz w:val="24"/>
          <w:szCs w:val="24"/>
        </w:rPr>
        <w:t>21.1  Федерального Закона №129 -ФЗ от 08.08.2001 г "О государственной</w:t>
      </w:r>
      <w:r w:rsidRPr="000B6FC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юридических лиц и индивидуальных предпринимателей</w:t>
      </w:r>
      <w:r w:rsidRPr="000B6FC5">
        <w:rPr>
          <w:rFonts w:ascii="Tahoma" w:eastAsia="Times New Roman" w:hAnsi="Tahoma" w:cs="Tahoma"/>
          <w:sz w:val="16"/>
          <w:szCs w:val="16"/>
        </w:rPr>
        <w:t>"</w:t>
      </w:r>
      <w:r>
        <w:rPr>
          <w:rFonts w:ascii="Tahoma" w:eastAsia="Times New Roman" w:hAnsi="Tahoma" w:cs="Tahoma"/>
          <w:sz w:val="16"/>
          <w:szCs w:val="16"/>
        </w:rPr>
        <w:t>.</w:t>
      </w:r>
    </w:p>
    <w:p w:rsidR="00C25751" w:rsidRDefault="00F50239" w:rsidP="00C25751">
      <w:pPr>
        <w:pStyle w:val="a3"/>
        <w:spacing w:after="0"/>
        <w:ind w:firstLine="700"/>
        <w:jc w:val="both"/>
        <w:rPr>
          <w:color w:val="000000"/>
        </w:rPr>
      </w:pPr>
      <w:r>
        <w:rPr>
          <w:color w:val="000000"/>
        </w:rPr>
        <w:t>В 2017 г. вновь зарегистрировано 261</w:t>
      </w:r>
      <w:r w:rsidR="00C25751" w:rsidRPr="002515CE">
        <w:rPr>
          <w:color w:val="000000"/>
        </w:rPr>
        <w:t xml:space="preserve"> индивидуальных предпринимателей, пр</w:t>
      </w:r>
      <w:r>
        <w:rPr>
          <w:color w:val="000000"/>
        </w:rPr>
        <w:t>екратили свою деятельность - 244</w:t>
      </w:r>
      <w:r w:rsidR="00C25751" w:rsidRPr="002515CE">
        <w:rPr>
          <w:color w:val="000000"/>
        </w:rPr>
        <w:t xml:space="preserve"> ИП, по сравнению с прошлым</w:t>
      </w:r>
      <w:r w:rsidR="00C25751">
        <w:rPr>
          <w:color w:val="000000"/>
        </w:rPr>
        <w:t xml:space="preserve"> годом</w:t>
      </w:r>
      <w:r>
        <w:rPr>
          <w:color w:val="000000"/>
        </w:rPr>
        <w:t xml:space="preserve"> количество ИП увеличилось на 17</w:t>
      </w:r>
      <w:r w:rsidR="00C25751" w:rsidRPr="002515CE">
        <w:rPr>
          <w:color w:val="000000"/>
        </w:rPr>
        <w:t xml:space="preserve">  ед. </w:t>
      </w:r>
    </w:p>
    <w:p w:rsidR="00C25751" w:rsidRPr="007A0A49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Программой целевой индикатор «к</w:t>
      </w:r>
      <w:r w:rsidRPr="00036449">
        <w:rPr>
          <w:rFonts w:ascii="Times New Roman" w:hAnsi="Times New Roman" w:cs="Times New Roman"/>
          <w:color w:val="000000"/>
          <w:sz w:val="24"/>
          <w:szCs w:val="24"/>
        </w:rPr>
        <w:t>оличество вновь зарегистрированных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0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50239">
        <w:rPr>
          <w:rFonts w:ascii="Times New Roman" w:hAnsi="Times New Roman" w:cs="Times New Roman"/>
          <w:color w:val="000000"/>
          <w:sz w:val="24"/>
          <w:szCs w:val="24"/>
        </w:rPr>
        <w:t>предусматривался 80 единиц, за 2017 год  поставлено на учет 261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</w:t>
      </w:r>
      <w:r w:rsidR="00F50239">
        <w:rPr>
          <w:rFonts w:ascii="Times New Roman" w:hAnsi="Times New Roman" w:cs="Times New Roman"/>
          <w:color w:val="000000"/>
          <w:sz w:val="24"/>
          <w:szCs w:val="24"/>
        </w:rPr>
        <w:t>иц. Показатель выполнен на 326,2</w:t>
      </w:r>
      <w:r>
        <w:rPr>
          <w:rFonts w:ascii="Times New Roman" w:hAnsi="Times New Roman" w:cs="Times New Roman"/>
          <w:color w:val="000000"/>
          <w:sz w:val="24"/>
          <w:szCs w:val="24"/>
        </w:rPr>
        <w:t>% , оценка эффективности целевого показателя составляет-   (+) 4 балла</w:t>
      </w:r>
      <w:r w:rsidRPr="007A0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751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Показатель:</w:t>
      </w:r>
      <w:r w:rsidRPr="001A4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Прирост объема оборота продукции и услуг, производимых малыми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 средними </w:t>
      </w:r>
      <w:r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предприятиями, в том числе </w:t>
      </w:r>
      <w:proofErr w:type="spellStart"/>
      <w:r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микропредприятиями</w:t>
      </w:r>
      <w:proofErr w:type="spellEnd"/>
      <w:r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индивидуальными предпринимателями </w:t>
      </w:r>
      <w:proofErr w:type="spellStart"/>
      <w:r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>Кетовского</w:t>
      </w:r>
      <w:proofErr w:type="spellEnd"/>
      <w:r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C25751" w:rsidRPr="007A0A49" w:rsidRDefault="00C25751" w:rsidP="00C25751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оборота  продукции и услуг </w:t>
      </w:r>
      <w:r w:rsidRPr="00DC66B5">
        <w:rPr>
          <w:rFonts w:ascii="Times New Roman" w:hAnsi="Times New Roman" w:cs="Times New Roman"/>
          <w:color w:val="000000"/>
          <w:sz w:val="24"/>
          <w:szCs w:val="24"/>
        </w:rPr>
        <w:t>малого и среднего бизнеса в 201</w:t>
      </w:r>
      <w:r w:rsidR="00F5023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составил млн. руб. по сравнению с предыдущим годом (</w:t>
      </w:r>
      <w:r w:rsidR="000D6B62" w:rsidRPr="00DC66B5">
        <w:rPr>
          <w:rFonts w:ascii="Times New Roman" w:hAnsi="Times New Roman" w:cs="Times New Roman"/>
          <w:color w:val="000000"/>
          <w:sz w:val="24"/>
          <w:szCs w:val="24"/>
        </w:rPr>
        <w:t>5833,43</w:t>
      </w:r>
      <w:r w:rsidR="000D6B62"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руб.) </w:t>
      </w:r>
      <w:r w:rsidRPr="00DC66B5">
        <w:rPr>
          <w:rFonts w:ascii="Times New Roman" w:hAnsi="Times New Roman" w:cs="Times New Roman"/>
          <w:color w:val="000000"/>
          <w:sz w:val="24"/>
          <w:szCs w:val="24"/>
        </w:rPr>
        <w:t>увеличился  на 262,07 млн. руб. или на 4,7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 (программой предусматривался рост объёма продукции и услуг 6%.). Показатель выполнен на </w:t>
      </w:r>
      <w:r w:rsidR="000D6B62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оценка эффективности целевого показателя составляет 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0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B27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751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Показатель:  </w:t>
      </w:r>
      <w:r w:rsidRPr="006E5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Прирост объема налоговых поступлений в консолидированный бюджет </w:t>
      </w:r>
      <w:proofErr w:type="spellStart"/>
      <w:r w:rsidRPr="006E5713">
        <w:rPr>
          <w:rFonts w:ascii="Times New Roman" w:hAnsi="Times New Roman" w:cs="Times New Roman"/>
          <w:b/>
          <w:color w:val="000000"/>
          <w:sz w:val="24"/>
          <w:szCs w:val="24"/>
        </w:rPr>
        <w:t>Кетовского</w:t>
      </w:r>
      <w:proofErr w:type="spellEnd"/>
      <w:r w:rsidRPr="006E5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области от субъектов малого и среднего предпринимательства </w:t>
      </w:r>
      <w:proofErr w:type="spellStart"/>
      <w:r w:rsidRPr="006E5713">
        <w:rPr>
          <w:rFonts w:ascii="Times New Roman" w:hAnsi="Times New Roman" w:cs="Times New Roman"/>
          <w:b/>
          <w:color w:val="000000"/>
          <w:sz w:val="24"/>
          <w:szCs w:val="24"/>
        </w:rPr>
        <w:t>Кетовского</w:t>
      </w:r>
      <w:proofErr w:type="spellEnd"/>
      <w:r w:rsidRPr="006E5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25751" w:rsidRPr="00DC65A2" w:rsidRDefault="00912708" w:rsidP="00C25751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2017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751"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5751"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субъектами малого предпринимательства 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перечислено в бюджет района</w:t>
      </w:r>
      <w:r w:rsidR="00C25751" w:rsidRPr="005F0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25751"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B27">
        <w:rPr>
          <w:rFonts w:ascii="Times New Roman" w:eastAsia="Times New Roman" w:hAnsi="Times New Roman" w:cs="Times New Roman"/>
          <w:color w:val="000000"/>
          <w:sz w:val="24"/>
          <w:szCs w:val="24"/>
        </w:rPr>
        <w:t>89515,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C25751"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руб., что на </w:t>
      </w:r>
      <w:r w:rsidR="005F0B27">
        <w:rPr>
          <w:rFonts w:ascii="Times New Roman" w:eastAsia="Times New Roman" w:hAnsi="Times New Roman" w:cs="Times New Roman"/>
          <w:color w:val="000000"/>
          <w:sz w:val="24"/>
          <w:szCs w:val="24"/>
        </w:rPr>
        <w:t>2,8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>% больше предыдущего периода (</w:t>
      </w:r>
      <w:r w:rsidR="005F0B27" w:rsidRPr="005F0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87077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тыс. руб.) (программой  предусматривался прирост – </w:t>
      </w:r>
      <w:r w:rsidR="005F0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5F0B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Показатель выполнен на </w:t>
      </w:r>
      <w:r w:rsidR="005F0B27">
        <w:rPr>
          <w:rFonts w:ascii="Times New Roman" w:eastAsia="Times New Roman" w:hAnsi="Times New Roman" w:cs="Times New Roman"/>
          <w:color w:val="000000"/>
          <w:sz w:val="24"/>
          <w:szCs w:val="24"/>
        </w:rPr>
        <w:t>186,6</w:t>
      </w:r>
      <w:r w:rsidR="00C25751"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>%, оценка эффективности цел</w:t>
      </w:r>
      <w:r w:rsidR="005F0B27"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показателя составляет - (+</w:t>
      </w:r>
      <w:r w:rsidR="00C25751"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F0B2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25751"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</w:t>
      </w:r>
      <w:r w:rsidR="00C25751" w:rsidRPr="00DC6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751" w:rsidRDefault="00C25751" w:rsidP="00C2575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751" w:rsidRDefault="00C25751" w:rsidP="00C2575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Показатель: </w:t>
      </w:r>
      <w:r w:rsidRPr="006C7769">
        <w:rPr>
          <w:rFonts w:ascii="Times New Roman" w:hAnsi="Times New Roman" w:cs="Times New Roman"/>
          <w:b/>
          <w:color w:val="000000"/>
          <w:sz w:val="24"/>
          <w:szCs w:val="24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</w:r>
    </w:p>
    <w:p w:rsidR="00C25751" w:rsidRDefault="00C25751" w:rsidP="00C2575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751" w:rsidRPr="00DC65A2" w:rsidRDefault="00C25751" w:rsidP="00C25751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Среднесписочная численность работников, занятых в сфере малого и среднего предпринимательства,  в </w:t>
      </w:r>
      <w:r w:rsidRPr="001B6C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23D9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составила </w:t>
      </w:r>
      <w:r w:rsidR="00223D9B">
        <w:rPr>
          <w:rFonts w:ascii="Times New Roman" w:hAnsi="Times New Roman" w:cs="Times New Roman"/>
          <w:color w:val="000000"/>
          <w:sz w:val="24"/>
          <w:szCs w:val="24"/>
        </w:rPr>
        <w:t>12211</w:t>
      </w: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и увеличилась по </w:t>
      </w:r>
      <w:r w:rsidR="00223D9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сравнению с прошлым годом на 141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чел., или на 1,5</w:t>
      </w: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1B6CCE">
        <w:rPr>
          <w:rFonts w:ascii="Times New Roman" w:hAnsi="Times New Roman" w:cs="Times New Roman"/>
          <w:sz w:val="24"/>
          <w:szCs w:val="24"/>
        </w:rPr>
        <w:t xml:space="preserve"> Доля занятых в малом предпринимательстве</w:t>
      </w:r>
      <w:r w:rsidR="00AA28A1">
        <w:rPr>
          <w:rFonts w:ascii="Times New Roman" w:hAnsi="Times New Roman" w:cs="Times New Roman"/>
          <w:sz w:val="24"/>
          <w:szCs w:val="24"/>
        </w:rPr>
        <w:t xml:space="preserve">  составляет 62,3</w:t>
      </w:r>
      <w:r w:rsidRPr="001B6CC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(в 2015 г. – </w:t>
      </w:r>
      <w:r w:rsidR="00AA28A1">
        <w:rPr>
          <w:rFonts w:ascii="Times New Roman" w:hAnsi="Times New Roman" w:cs="Times New Roman"/>
          <w:sz w:val="24"/>
          <w:szCs w:val="24"/>
        </w:rPr>
        <w:t>59,4</w:t>
      </w:r>
      <w:r w:rsidRPr="001B6CCE">
        <w:rPr>
          <w:rFonts w:ascii="Times New Roman" w:hAnsi="Times New Roman" w:cs="Times New Roman"/>
          <w:sz w:val="24"/>
          <w:szCs w:val="24"/>
        </w:rPr>
        <w:t>%</w:t>
      </w:r>
      <w:r w:rsidRPr="00DC65A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Программой 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предпринимательстве предусматривалось– 5</w:t>
      </w:r>
      <w:r w:rsidRPr="00DC65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DC6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выполнен на 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F1E8E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>4%, оценка эффективности целевого показателя составляет -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DC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F1E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 w:rsidRPr="00DC6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751" w:rsidRDefault="00C25751" w:rsidP="00C2575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Показатель: </w:t>
      </w:r>
      <w:r w:rsidRPr="00535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Прирост объема инвестиций в основной капитал малых и средних предприятий </w:t>
      </w:r>
      <w:proofErr w:type="spellStart"/>
      <w:r w:rsidRPr="00535A08">
        <w:rPr>
          <w:rFonts w:ascii="Times New Roman" w:hAnsi="Times New Roman" w:cs="Times New Roman"/>
          <w:b/>
          <w:color w:val="000000"/>
          <w:sz w:val="24"/>
          <w:szCs w:val="24"/>
        </w:rPr>
        <w:t>Кетовского</w:t>
      </w:r>
      <w:proofErr w:type="spellEnd"/>
      <w:r w:rsidRPr="00535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25751" w:rsidRDefault="00912708" w:rsidP="00C2575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 инвестиций   за 2017</w:t>
      </w:r>
      <w:r w:rsidR="003F1E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субъектам</w:t>
      </w:r>
      <w:r w:rsidR="00C25751"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</w:t>
      </w:r>
      <w:r w:rsidR="00C25751"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 </w:t>
      </w:r>
      <w:r w:rsidR="003F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378,5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751"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>млн.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 w:rsidR="00C25751"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751" w:rsidRDefault="00C25751" w:rsidP="00C2575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Субъектами малого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проинвестировано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строительство</w:t>
      </w:r>
      <w:r w:rsidRPr="009F5E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5751" w:rsidRPr="007A0A49" w:rsidRDefault="00C25751" w:rsidP="00BE07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432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BE07CA" w:rsidRPr="00BE0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троительство школы в с. </w:t>
      </w:r>
      <w:proofErr w:type="spellStart"/>
      <w:r w:rsidR="00BE07CA" w:rsidRPr="00BE0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 «Эверест»   инвестиции -  1</w:t>
      </w:r>
      <w:r w:rsidR="00BE07CA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07C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млн. руб.)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5751" w:rsidRPr="007A0A49" w:rsidRDefault="00C25751" w:rsidP="004B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B4C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2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BE07CA" w:rsidRPr="00BE0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одоснабжение с. </w:t>
      </w:r>
      <w:proofErr w:type="spellStart"/>
      <w:r w:rsidR="00BE07CA" w:rsidRPr="00BE0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Кетово</w:t>
      </w:r>
      <w:proofErr w:type="spellEnd"/>
      <w:r w:rsidR="00BE07CA" w:rsidRPr="00BE0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E07CA" w:rsidRPr="00BE0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BE07CA" w:rsidRPr="00BE0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  </w:t>
      </w:r>
      <w:r w:rsidRPr="009F5E40">
        <w:rPr>
          <w:rFonts w:ascii="Times New Roman" w:hAnsi="Times New Roman" w:cs="Times New Roman"/>
          <w:color w:val="000000"/>
          <w:sz w:val="24"/>
          <w:szCs w:val="24"/>
        </w:rPr>
        <w:t>ОО</w:t>
      </w:r>
      <w:proofErr w:type="gramStart"/>
      <w:r w:rsidRPr="009F5E40">
        <w:rPr>
          <w:rFonts w:ascii="Times New Roman" w:hAnsi="Times New Roman" w:cs="Times New Roman"/>
          <w:color w:val="000000"/>
          <w:sz w:val="24"/>
          <w:szCs w:val="24"/>
        </w:rPr>
        <w:t>О«</w:t>
      </w:r>
      <w:proofErr w:type="spellStart"/>
      <w:proofErr w:type="gramEnd"/>
      <w:r w:rsidR="0044326C">
        <w:rPr>
          <w:rFonts w:ascii="Times New Roman" w:hAnsi="Times New Roman" w:cs="Times New Roman"/>
          <w:color w:val="000000"/>
          <w:sz w:val="24"/>
          <w:szCs w:val="24"/>
        </w:rPr>
        <w:t>Мультипласт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»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инвестиции </w:t>
      </w:r>
      <w:r w:rsidR="004432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26C">
        <w:rPr>
          <w:rFonts w:ascii="Times New Roman" w:eastAsia="Times New Roman" w:hAnsi="Times New Roman" w:cs="Times New Roman"/>
          <w:color w:val="000000"/>
          <w:sz w:val="24"/>
          <w:szCs w:val="24"/>
        </w:rPr>
        <w:t>60,3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млн.  руб.)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5751" w:rsidRPr="007A0A49" w:rsidRDefault="007E2C3C" w:rsidP="00C2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строительство   многоквартирного   дома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25751" w:rsidRPr="009F5E4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C25751" w:rsidRPr="009F5E40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C25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751" w:rsidRPr="009F5E4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Эверест</w:t>
      </w:r>
      <w:r w:rsidR="00C25751" w:rsidRPr="009F5E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2575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инвестиции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млн.  руб.)</w:t>
      </w:r>
      <w:r w:rsidR="00C25751"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5751" w:rsidRDefault="00C25751" w:rsidP="004B4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тельство  зернохранилища на  10 тыс.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 xml:space="preserve"> тонн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4B7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AF4B7F">
        <w:rPr>
          <w:rFonts w:ascii="Times New Roman" w:hAnsi="Times New Roman" w:cs="Times New Roman"/>
          <w:color w:val="000000"/>
          <w:sz w:val="24"/>
          <w:szCs w:val="24"/>
        </w:rPr>
        <w:t>ООО «Курганское»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инвестиции –   </w:t>
      </w:r>
    </w:p>
    <w:p w:rsidR="00C25751" w:rsidRPr="007A0A49" w:rsidRDefault="00C25751" w:rsidP="004B4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AF4B7F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млн. руб.)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25751" w:rsidRDefault="00C25751" w:rsidP="00C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  м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онтаж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 xml:space="preserve"> убойного цеха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AF4B7F">
        <w:rPr>
          <w:rFonts w:ascii="Times New Roman" w:hAnsi="Times New Roman" w:cs="Times New Roman"/>
          <w:bCs/>
          <w:color w:val="000000"/>
          <w:sz w:val="24"/>
          <w:szCs w:val="24"/>
        </w:rPr>
        <w:t>холодильника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AF4B7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AF4B7F"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F4B7F">
        <w:rPr>
          <w:rFonts w:ascii="Times New Roman" w:hAnsi="Times New Roman" w:cs="Times New Roman"/>
          <w:color w:val="000000"/>
          <w:sz w:val="24"/>
          <w:szCs w:val="24"/>
        </w:rPr>
        <w:t xml:space="preserve"> «Курганское»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</w:t>
      </w:r>
    </w:p>
    <w:p w:rsidR="00C25751" w:rsidRPr="001E74AC" w:rsidRDefault="00C25751" w:rsidP="00C25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 w:rsidRPr="001E0E0E">
        <w:rPr>
          <w:rFonts w:ascii="Times New Roman" w:hAnsi="Times New Roman" w:cs="Times New Roman"/>
          <w:bCs/>
          <w:color w:val="000000"/>
          <w:sz w:val="24"/>
          <w:szCs w:val="24"/>
        </w:rPr>
        <w:t>инв</w:t>
      </w:r>
      <w:r w:rsidRPr="00AF4B7F">
        <w:rPr>
          <w:rFonts w:ascii="Times New Roman" w:hAnsi="Times New Roman" w:cs="Times New Roman"/>
          <w:bCs/>
          <w:color w:val="000000"/>
          <w:sz w:val="24"/>
          <w:szCs w:val="24"/>
        </w:rPr>
        <w:t>естиции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7E2C3C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AF4B7F">
        <w:rPr>
          <w:rFonts w:ascii="Times New Roman" w:hAnsi="Times New Roman" w:cs="Times New Roman"/>
          <w:bCs/>
          <w:color w:val="000000"/>
          <w:sz w:val="24"/>
          <w:szCs w:val="24"/>
        </w:rPr>
        <w:t>,0 млн.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4B7F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E74AC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C25751" w:rsidRDefault="004B4C19" w:rsidP="00C2575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5751">
        <w:rPr>
          <w:rFonts w:ascii="Times New Roman" w:hAnsi="Times New Roman"/>
          <w:sz w:val="24"/>
          <w:szCs w:val="24"/>
        </w:rPr>
        <w:t>-в</w:t>
      </w:r>
      <w:r w:rsidR="00C25751" w:rsidRPr="007D3188">
        <w:rPr>
          <w:rFonts w:ascii="Times New Roman" w:hAnsi="Times New Roman"/>
          <w:sz w:val="24"/>
          <w:szCs w:val="24"/>
        </w:rPr>
        <w:t>ведена</w:t>
      </w:r>
      <w:r w:rsidR="00C25751">
        <w:rPr>
          <w:rFonts w:ascii="Times New Roman" w:hAnsi="Times New Roman"/>
          <w:sz w:val="24"/>
          <w:szCs w:val="24"/>
        </w:rPr>
        <w:t xml:space="preserve"> в эксплуатацию</w:t>
      </w:r>
      <w:r w:rsidR="00C25751" w:rsidRPr="007D3188">
        <w:rPr>
          <w:rFonts w:ascii="Times New Roman" w:hAnsi="Times New Roman"/>
          <w:sz w:val="24"/>
          <w:szCs w:val="24"/>
        </w:rPr>
        <w:t xml:space="preserve"> оросит</w:t>
      </w:r>
      <w:r w:rsidR="00C25751">
        <w:rPr>
          <w:rFonts w:ascii="Times New Roman" w:hAnsi="Times New Roman"/>
          <w:sz w:val="24"/>
          <w:szCs w:val="24"/>
        </w:rPr>
        <w:t xml:space="preserve">ельная система (ЗАО «Картофель» </w:t>
      </w:r>
      <w:r w:rsidR="00C2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инвестиции -70,0 млн.  </w:t>
      </w:r>
    </w:p>
    <w:p w:rsidR="00C25751" w:rsidRPr="007A0A49" w:rsidRDefault="00C25751" w:rsidP="00C2575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руб.</w:t>
      </w:r>
      <w:r w:rsidRPr="007A0A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751" w:rsidRDefault="00C25751" w:rsidP="00C257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прошлым годом </w:t>
      </w:r>
      <w:r w:rsidRPr="00BC77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 инвестиционных вложений увеличился на 7 </w:t>
      </w:r>
      <w:r w:rsidRPr="00BC7729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Программой  целевой индикатор «п</w:t>
      </w:r>
      <w:r w:rsidRPr="00596D76">
        <w:rPr>
          <w:rFonts w:ascii="Times New Roman" w:hAnsi="Times New Roman" w:cs="Times New Roman"/>
          <w:color w:val="000000"/>
          <w:sz w:val="24"/>
          <w:szCs w:val="24"/>
        </w:rPr>
        <w:t>рирост объема инвестиций в основной капитал малых и средних предприятий</w:t>
      </w:r>
      <w:r w:rsidR="003F1E8E">
        <w:rPr>
          <w:rFonts w:ascii="Times New Roman" w:hAnsi="Times New Roman" w:cs="Times New Roman"/>
          <w:color w:val="000000"/>
          <w:sz w:val="24"/>
          <w:szCs w:val="24"/>
        </w:rPr>
        <w:t>» предусматривался - 5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%. Показатель выполнен на </w:t>
      </w:r>
      <w:r w:rsidRPr="00DC66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1E8E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Pr="00DC66B5">
        <w:rPr>
          <w:rFonts w:ascii="Times New Roman" w:hAnsi="Times New Roman" w:cs="Times New Roman"/>
          <w:color w:val="000000"/>
          <w:sz w:val="24"/>
          <w:szCs w:val="24"/>
        </w:rPr>
        <w:t xml:space="preserve">%, оценка эффективности целевого показателя составляет </w:t>
      </w:r>
      <w:r w:rsidR="003F1E8E">
        <w:rPr>
          <w:rFonts w:ascii="Times New Roman" w:hAnsi="Times New Roman" w:cs="Times New Roman"/>
          <w:color w:val="000000"/>
          <w:sz w:val="24"/>
          <w:szCs w:val="24"/>
        </w:rPr>
        <w:t>– (+)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балла.</w:t>
      </w:r>
    </w:p>
    <w:p w:rsidR="00C25751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Итоговый </w:t>
      </w:r>
      <w:r w:rsidRPr="00093339">
        <w:rPr>
          <w:rFonts w:ascii="Times New Roman" w:hAnsi="Times New Roman" w:cs="Times New Roman"/>
          <w:sz w:val="24"/>
          <w:szCs w:val="24"/>
        </w:rPr>
        <w:t xml:space="preserve"> уровень эффектив</w:t>
      </w:r>
      <w:r w:rsidR="003F1E8E">
        <w:rPr>
          <w:rFonts w:ascii="Times New Roman" w:hAnsi="Times New Roman" w:cs="Times New Roman"/>
          <w:sz w:val="24"/>
          <w:szCs w:val="24"/>
        </w:rPr>
        <w:t>ности Программы составляет  + 15</w:t>
      </w:r>
      <w:r>
        <w:rPr>
          <w:rFonts w:ascii="Times New Roman" w:hAnsi="Times New Roman" w:cs="Times New Roman"/>
          <w:sz w:val="24"/>
          <w:szCs w:val="24"/>
        </w:rPr>
        <w:t xml:space="preserve">  балла.</w:t>
      </w:r>
    </w:p>
    <w:p w:rsidR="00C25751" w:rsidRDefault="00C25751" w:rsidP="00C257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эффективность повысилась.</w:t>
      </w:r>
    </w:p>
    <w:p w:rsidR="00C25751" w:rsidRDefault="00C25751" w:rsidP="00C257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751" w:rsidRDefault="00C25751" w:rsidP="00C25751">
      <w:pPr>
        <w:pStyle w:val="a3"/>
        <w:spacing w:after="0"/>
        <w:ind w:firstLine="709"/>
        <w:jc w:val="both"/>
        <w:rPr>
          <w:color w:val="000000"/>
        </w:rPr>
      </w:pPr>
      <w:r>
        <w:t>Приложение</w:t>
      </w:r>
      <w:r w:rsidRPr="00B85F71">
        <w:t>:</w:t>
      </w:r>
      <w:r>
        <w:t xml:space="preserve">  Форма 1.</w:t>
      </w:r>
      <w:r w:rsidRPr="00B85F71">
        <w:rPr>
          <w:color w:val="000000"/>
        </w:rPr>
        <w:t xml:space="preserve"> </w:t>
      </w:r>
      <w:r w:rsidRPr="00C71CE3">
        <w:rPr>
          <w:color w:val="000000"/>
        </w:rPr>
        <w:t xml:space="preserve">Оценка целевых индикаторов муниципальной программы </w:t>
      </w:r>
      <w:r w:rsidRPr="00EE019A">
        <w:t xml:space="preserve"> </w:t>
      </w:r>
      <w:r>
        <w:t xml:space="preserve"> «О развитии и поддержке малого и среднего предпринимательства в </w:t>
      </w:r>
      <w:proofErr w:type="spellStart"/>
      <w:r>
        <w:t>Кетовском</w:t>
      </w:r>
      <w:proofErr w:type="spellEnd"/>
      <w:r>
        <w:t xml:space="preserve"> районе </w:t>
      </w:r>
      <w:r w:rsidR="00912708">
        <w:t>на 2015-2020 годы»  за 2017</w:t>
      </w:r>
      <w:r>
        <w:t xml:space="preserve"> г</w:t>
      </w:r>
      <w:r w:rsidRPr="0065380B">
        <w:t>.;</w:t>
      </w:r>
      <w:r>
        <w:rPr>
          <w:color w:val="000000"/>
        </w:rPr>
        <w:t xml:space="preserve"> </w:t>
      </w:r>
    </w:p>
    <w:p w:rsidR="00C25751" w:rsidRDefault="00C25751" w:rsidP="00C25751">
      <w:pPr>
        <w:pStyle w:val="a3"/>
        <w:spacing w:after="0"/>
        <w:ind w:firstLine="709"/>
        <w:jc w:val="both"/>
      </w:pPr>
      <w:r w:rsidRPr="00C71CE3">
        <w:rPr>
          <w:color w:val="000000"/>
        </w:rPr>
        <w:t xml:space="preserve">Форма 2. Динамика целевых значений целевых индикаторов муниципальной </w:t>
      </w:r>
      <w:r w:rsidRPr="00EE019A">
        <w:t xml:space="preserve"> </w:t>
      </w:r>
      <w:r>
        <w:t xml:space="preserve">программы «О развитии и поддержке малого и среднего предпринимательства в </w:t>
      </w:r>
      <w:proofErr w:type="spellStart"/>
      <w:r>
        <w:t>Кетовском</w:t>
      </w:r>
      <w:proofErr w:type="spellEnd"/>
      <w:r>
        <w:t xml:space="preserve"> ра</w:t>
      </w:r>
      <w:r w:rsidR="00912708">
        <w:t>йоне на 2015-2020 годы»  за 2017</w:t>
      </w:r>
      <w:r>
        <w:t xml:space="preserve"> г</w:t>
      </w:r>
      <w:r w:rsidRPr="0065380B">
        <w:t xml:space="preserve">.; </w:t>
      </w:r>
    </w:p>
    <w:p w:rsidR="00C25751" w:rsidRPr="0065380B" w:rsidRDefault="00C25751" w:rsidP="00C25751">
      <w:pPr>
        <w:pStyle w:val="a3"/>
        <w:spacing w:after="0"/>
        <w:ind w:firstLine="709"/>
        <w:jc w:val="both"/>
      </w:pPr>
      <w:r w:rsidRPr="00C71CE3">
        <w:rPr>
          <w:color w:val="000000"/>
        </w:rPr>
        <w:t xml:space="preserve">Форма 3. Оценка эффективности муниципальной программы </w:t>
      </w:r>
      <w:r>
        <w:t xml:space="preserve">«О развитии и поддержке малого и среднего предпринимательства в </w:t>
      </w:r>
      <w:proofErr w:type="spellStart"/>
      <w:r>
        <w:t>Кетовском</w:t>
      </w:r>
      <w:proofErr w:type="spellEnd"/>
      <w:r>
        <w:t xml:space="preserve"> ра</w:t>
      </w:r>
      <w:r w:rsidR="00912708">
        <w:t>йоне на 2015-2020 годы»  за 2017</w:t>
      </w:r>
      <w:r>
        <w:t xml:space="preserve"> г.</w:t>
      </w:r>
      <w:r w:rsidRPr="0065380B">
        <w:t>;</w:t>
      </w:r>
    </w:p>
    <w:p w:rsidR="00C25751" w:rsidRPr="00F3469F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380B">
        <w:rPr>
          <w:rFonts w:ascii="Times New Roman" w:hAnsi="Times New Roman" w:cs="Times New Roman"/>
          <w:sz w:val="24"/>
          <w:szCs w:val="24"/>
        </w:rPr>
        <w:t>Форма 4. Сведения о внесенных в муниципальную программу 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80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12708">
        <w:rPr>
          <w:rFonts w:ascii="Times New Roman" w:hAnsi="Times New Roman" w:cs="Times New Roman"/>
          <w:sz w:val="24"/>
          <w:szCs w:val="24"/>
        </w:rPr>
        <w:t>01.01.2018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3469F">
        <w:rPr>
          <w:rFonts w:ascii="Times New Roman" w:hAnsi="Times New Roman" w:cs="Times New Roman"/>
          <w:sz w:val="24"/>
          <w:szCs w:val="24"/>
        </w:rPr>
        <w:t>;</w:t>
      </w:r>
    </w:p>
    <w:p w:rsidR="00C25751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Форма 5.</w:t>
      </w:r>
      <w:r w:rsidRPr="006F1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BC1">
        <w:rPr>
          <w:rFonts w:ascii="Times New Roman" w:hAnsi="Times New Roman" w:cs="Times New Roman"/>
          <w:sz w:val="24"/>
          <w:szCs w:val="24"/>
        </w:rPr>
        <w:t>Мониторинг исполнения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C1">
        <w:rPr>
          <w:rFonts w:ascii="Times New Roman" w:hAnsi="Times New Roman" w:cs="Times New Roman"/>
          <w:sz w:val="24"/>
          <w:szCs w:val="24"/>
        </w:rPr>
        <w:t xml:space="preserve">«О развитии и поддержке малого и среднего предпринимательства в </w:t>
      </w:r>
      <w:proofErr w:type="spellStart"/>
      <w:r w:rsidRPr="006F1BC1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Pr="006F1BC1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>на 2015-2020годы</w:t>
      </w:r>
      <w:r w:rsidRPr="006F1BC1">
        <w:rPr>
          <w:rFonts w:ascii="Times New Roman" w:hAnsi="Times New Roman" w:cs="Times New Roman"/>
          <w:sz w:val="24"/>
          <w:szCs w:val="24"/>
        </w:rPr>
        <w:t>»</w:t>
      </w:r>
      <w:r w:rsidRPr="008C0455">
        <w:rPr>
          <w:rFonts w:ascii="Times New Roman" w:hAnsi="Times New Roman" w:cs="Times New Roman"/>
          <w:sz w:val="24"/>
          <w:szCs w:val="24"/>
        </w:rPr>
        <w:t xml:space="preserve"> </w:t>
      </w:r>
      <w:r w:rsidR="00912708">
        <w:rPr>
          <w:rFonts w:ascii="Times New Roman" w:hAnsi="Times New Roman" w:cs="Times New Roman"/>
          <w:sz w:val="24"/>
          <w:szCs w:val="24"/>
        </w:rPr>
        <w:t xml:space="preserve"> за 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5751" w:rsidRDefault="00C25751" w:rsidP="00C2575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</w:p>
    <w:p w:rsidR="00C25751" w:rsidRDefault="00C25751" w:rsidP="00C2575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751" w:rsidRDefault="00C25751" w:rsidP="00C2575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</w:p>
    <w:p w:rsidR="00C25751" w:rsidRPr="008C0455" w:rsidRDefault="00C25751" w:rsidP="00C2575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экономики, торговли,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</w:p>
    <w:p w:rsidR="00C25751" w:rsidRPr="008C0455" w:rsidRDefault="00C25751" w:rsidP="00C2575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и инвестиций</w:t>
      </w:r>
    </w:p>
    <w:p w:rsidR="00C25751" w:rsidRPr="006F1BC1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51" w:rsidRPr="008C0455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25751" w:rsidRPr="0065380B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8C0455">
        <w:rPr>
          <w:rFonts w:ascii="Times New Roman" w:hAnsi="Times New Roman" w:cs="Times New Roman"/>
          <w:sz w:val="24"/>
          <w:szCs w:val="24"/>
        </w:rPr>
        <w:tab/>
      </w:r>
      <w:r w:rsidRPr="006538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                         </w:t>
      </w:r>
    </w:p>
    <w:p w:rsidR="00C25751" w:rsidRPr="0065380B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C25751" w:rsidRPr="0065380B" w:rsidRDefault="00C25751" w:rsidP="00C25751">
      <w:pPr>
        <w:pStyle w:val="a3"/>
        <w:spacing w:after="0" w:line="100" w:lineRule="atLeast"/>
        <w:ind w:firstLine="709"/>
        <w:jc w:val="both"/>
        <w:rPr>
          <w:bCs/>
          <w:color w:val="000000"/>
        </w:rPr>
      </w:pPr>
    </w:p>
    <w:p w:rsidR="00C25751" w:rsidRPr="00497DE3" w:rsidRDefault="00C25751" w:rsidP="00C25751">
      <w:pPr>
        <w:pStyle w:val="a3"/>
        <w:spacing w:after="0" w:line="100" w:lineRule="atLeast"/>
        <w:ind w:firstLine="709"/>
        <w:rPr>
          <w:color w:val="000000"/>
        </w:rPr>
      </w:pPr>
    </w:p>
    <w:p w:rsidR="00C25751" w:rsidRPr="007A0A49" w:rsidRDefault="00C25751" w:rsidP="00C257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5751" w:rsidRPr="007A0A49" w:rsidRDefault="00C25751" w:rsidP="00C257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5751" w:rsidRPr="007A0A49" w:rsidRDefault="00C25751" w:rsidP="00C257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5751" w:rsidRDefault="00C25751" w:rsidP="00C257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Кирющенко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Э.М.</w:t>
      </w:r>
    </w:p>
    <w:p w:rsidR="00C25751" w:rsidRPr="00A50766" w:rsidRDefault="00C25751" w:rsidP="00C257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835(231)2-39-40</w:t>
      </w:r>
    </w:p>
    <w:p w:rsidR="0098153E" w:rsidRDefault="0098153E"/>
    <w:sectPr w:rsidR="0098153E" w:rsidSect="00A8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751"/>
    <w:rsid w:val="000273F2"/>
    <w:rsid w:val="000D6B62"/>
    <w:rsid w:val="00223D9B"/>
    <w:rsid w:val="002725F4"/>
    <w:rsid w:val="003F1E8E"/>
    <w:rsid w:val="0044326C"/>
    <w:rsid w:val="004B4C19"/>
    <w:rsid w:val="005C1FA5"/>
    <w:rsid w:val="005F0B27"/>
    <w:rsid w:val="007515A5"/>
    <w:rsid w:val="007D5539"/>
    <w:rsid w:val="007E2C3C"/>
    <w:rsid w:val="008034FC"/>
    <w:rsid w:val="00912708"/>
    <w:rsid w:val="0096213B"/>
    <w:rsid w:val="0098153E"/>
    <w:rsid w:val="00A87E51"/>
    <w:rsid w:val="00AA28A1"/>
    <w:rsid w:val="00B2136D"/>
    <w:rsid w:val="00BE07CA"/>
    <w:rsid w:val="00C25751"/>
    <w:rsid w:val="00C5089B"/>
    <w:rsid w:val="00E00114"/>
    <w:rsid w:val="00F50239"/>
    <w:rsid w:val="00F8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57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25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257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25751"/>
  </w:style>
  <w:style w:type="paragraph" w:styleId="a5">
    <w:name w:val="No Spacing"/>
    <w:uiPriority w:val="1"/>
    <w:qFormat/>
    <w:rsid w:val="00C25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Светлана</cp:lastModifiedBy>
  <cp:revision>11</cp:revision>
  <dcterms:created xsi:type="dcterms:W3CDTF">2018-02-15T10:47:00Z</dcterms:created>
  <dcterms:modified xsi:type="dcterms:W3CDTF">2018-04-03T09:35:00Z</dcterms:modified>
</cp:coreProperties>
</file>